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14F" w:rsidRPr="00B2114F" w:rsidRDefault="00B2114F" w:rsidP="00B2114F">
      <w:pPr>
        <w:jc w:val="center"/>
        <w:rPr>
          <w:rFonts w:ascii="仿宋_GB2312" w:eastAsia="仿宋_GB2312"/>
          <w:b/>
          <w:sz w:val="32"/>
          <w:szCs w:val="32"/>
        </w:rPr>
      </w:pPr>
      <w:r w:rsidRPr="00B2114F">
        <w:rPr>
          <w:rFonts w:ascii="仿宋_GB2312" w:eastAsia="仿宋_GB2312" w:hint="eastAsia"/>
          <w:b/>
          <w:sz w:val="32"/>
          <w:szCs w:val="32"/>
        </w:rPr>
        <w:t>关于组织开展2017年“挑战杯”大学生课外学术科技作品竞赛的通知</w:t>
      </w:r>
    </w:p>
    <w:p w:rsidR="00B2114F" w:rsidRPr="00B2114F" w:rsidRDefault="00B2114F" w:rsidP="00B2114F">
      <w:pPr>
        <w:rPr>
          <w:rFonts w:ascii="仿宋_GB2312" w:eastAsia="仿宋_GB2312"/>
          <w:sz w:val="28"/>
          <w:szCs w:val="28"/>
        </w:rPr>
      </w:pPr>
      <w:r w:rsidRPr="00B2114F">
        <w:rPr>
          <w:rFonts w:ascii="仿宋_GB2312" w:eastAsia="仿宋_GB2312" w:hint="eastAsia"/>
          <w:sz w:val="28"/>
          <w:szCs w:val="28"/>
        </w:rPr>
        <w:t>各学院：</w:t>
      </w:r>
    </w:p>
    <w:p w:rsidR="00B2114F" w:rsidRP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为培养大学生的创新意识、创新精神和创造能力，促进我校学生课外学术科技活动蓬勃开展，积极选拔优秀作品参加全省、全国竞赛，经研究，我校决定举办2017年“挑战杯”大学生课外学术科技作品竞赛。现将有关事宜通知如下：</w:t>
      </w:r>
    </w:p>
    <w:p w:rsidR="00B2114F" w:rsidRPr="00B2114F" w:rsidRDefault="00B2114F" w:rsidP="00B2114F">
      <w:pPr>
        <w:ind w:firstLine="420"/>
        <w:rPr>
          <w:rFonts w:ascii="仿宋_GB2312" w:eastAsia="仿宋_GB2312"/>
          <w:b/>
          <w:sz w:val="28"/>
          <w:szCs w:val="28"/>
        </w:rPr>
      </w:pPr>
      <w:r w:rsidRPr="00B2114F">
        <w:rPr>
          <w:rFonts w:ascii="仿宋_GB2312" w:eastAsia="仿宋_GB2312" w:hint="eastAsia"/>
          <w:b/>
          <w:sz w:val="28"/>
          <w:szCs w:val="28"/>
        </w:rPr>
        <w:t>一、竞赛宗旨</w:t>
      </w:r>
    </w:p>
    <w:p w:rsidR="00B2114F" w:rsidRP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崇尚科学、追求真知、勤奋学习、锐意进取、迎接挑战</w:t>
      </w:r>
    </w:p>
    <w:p w:rsidR="00B2114F" w:rsidRPr="00B2114F" w:rsidRDefault="00B2114F" w:rsidP="00B2114F">
      <w:pPr>
        <w:ind w:firstLine="420"/>
        <w:rPr>
          <w:rFonts w:ascii="仿宋_GB2312" w:eastAsia="仿宋_GB2312"/>
          <w:b/>
          <w:sz w:val="28"/>
          <w:szCs w:val="28"/>
        </w:rPr>
      </w:pPr>
      <w:r w:rsidRPr="00B2114F">
        <w:rPr>
          <w:rFonts w:ascii="仿宋_GB2312" w:eastAsia="仿宋_GB2312" w:hint="eastAsia"/>
          <w:b/>
          <w:sz w:val="28"/>
          <w:szCs w:val="28"/>
        </w:rPr>
        <w:t>二、竞赛时间</w:t>
      </w:r>
    </w:p>
    <w:p w:rsidR="00B2114F" w:rsidRP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校级竞赛于2016年1</w:t>
      </w:r>
      <w:r>
        <w:rPr>
          <w:rFonts w:ascii="仿宋_GB2312" w:eastAsia="仿宋_GB2312" w:hint="eastAsia"/>
          <w:sz w:val="28"/>
          <w:szCs w:val="28"/>
        </w:rPr>
        <w:t>2</w:t>
      </w:r>
      <w:r w:rsidRPr="00B2114F">
        <w:rPr>
          <w:rFonts w:ascii="仿宋_GB2312" w:eastAsia="仿宋_GB2312" w:hint="eastAsia"/>
          <w:sz w:val="28"/>
          <w:szCs w:val="28"/>
        </w:rPr>
        <w:t>月至2017年3月举行；全省、全国竞赛于2017年4月至11月举行。</w:t>
      </w:r>
    </w:p>
    <w:p w:rsidR="00B2114F" w:rsidRPr="00B2114F" w:rsidRDefault="00B2114F" w:rsidP="00B2114F">
      <w:pPr>
        <w:ind w:firstLine="420"/>
        <w:rPr>
          <w:rFonts w:ascii="仿宋_GB2312" w:eastAsia="仿宋_GB2312"/>
          <w:b/>
          <w:sz w:val="28"/>
          <w:szCs w:val="28"/>
        </w:rPr>
      </w:pPr>
      <w:r w:rsidRPr="00B2114F">
        <w:rPr>
          <w:rFonts w:ascii="仿宋_GB2312" w:eastAsia="仿宋_GB2312" w:hint="eastAsia"/>
          <w:b/>
          <w:sz w:val="28"/>
          <w:szCs w:val="28"/>
        </w:rPr>
        <w:t>三、组织机构</w:t>
      </w:r>
    </w:p>
    <w:p w:rsidR="00B2114F" w:rsidRP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为保证竞赛顺利开展，成立大学生科技创新竞赛组委会，组委会组长由相关校领导担任，成员包括：教务处、科</w:t>
      </w:r>
      <w:r>
        <w:rPr>
          <w:rFonts w:ascii="仿宋_GB2312" w:eastAsia="仿宋_GB2312" w:hint="eastAsia"/>
          <w:sz w:val="28"/>
          <w:szCs w:val="28"/>
        </w:rPr>
        <w:t>研</w:t>
      </w:r>
      <w:r w:rsidRPr="00B2114F">
        <w:rPr>
          <w:rFonts w:ascii="仿宋_GB2312" w:eastAsia="仿宋_GB2312" w:hint="eastAsia"/>
          <w:sz w:val="28"/>
          <w:szCs w:val="28"/>
        </w:rPr>
        <w:t>处、</w:t>
      </w:r>
      <w:r>
        <w:rPr>
          <w:rFonts w:ascii="仿宋_GB2312" w:eastAsia="仿宋_GB2312" w:hint="eastAsia"/>
          <w:sz w:val="28"/>
          <w:szCs w:val="28"/>
        </w:rPr>
        <w:t>招生就业处、学生处、研究生处、校团委等相关部门负责人及</w:t>
      </w:r>
      <w:r w:rsidRPr="00B2114F">
        <w:rPr>
          <w:rFonts w:ascii="仿宋_GB2312" w:eastAsia="仿宋_GB2312" w:hint="eastAsia"/>
          <w:sz w:val="28"/>
          <w:szCs w:val="28"/>
        </w:rPr>
        <w:t>各学院党委副书记，组委会办公室设在校团委，办公室主任由校团委书记担任</w:t>
      </w:r>
      <w:r w:rsidR="006A3F66">
        <w:rPr>
          <w:rFonts w:ascii="仿宋_GB2312" w:eastAsia="仿宋_GB2312" w:hint="eastAsia"/>
          <w:sz w:val="28"/>
          <w:szCs w:val="28"/>
        </w:rPr>
        <w:t>、副主任由校团委副书记担任，办公室成员包括相关部门科室负责人</w:t>
      </w:r>
      <w:r>
        <w:rPr>
          <w:rFonts w:ascii="仿宋_GB2312" w:eastAsia="仿宋_GB2312" w:hint="eastAsia"/>
          <w:sz w:val="28"/>
          <w:szCs w:val="28"/>
        </w:rPr>
        <w:t>及各学院</w:t>
      </w:r>
      <w:r w:rsidRPr="00B2114F">
        <w:rPr>
          <w:rFonts w:ascii="仿宋_GB2312" w:eastAsia="仿宋_GB2312" w:hint="eastAsia"/>
          <w:sz w:val="28"/>
          <w:szCs w:val="28"/>
        </w:rPr>
        <w:t>团委书记。</w:t>
      </w:r>
    </w:p>
    <w:p w:rsidR="00B2114F" w:rsidRPr="00B2114F" w:rsidRDefault="00B2114F" w:rsidP="00B2114F">
      <w:pPr>
        <w:ind w:firstLine="420"/>
        <w:rPr>
          <w:rFonts w:ascii="仿宋_GB2312" w:eastAsia="仿宋_GB2312"/>
          <w:b/>
          <w:sz w:val="28"/>
          <w:szCs w:val="28"/>
        </w:rPr>
      </w:pPr>
      <w:r w:rsidRPr="00B2114F">
        <w:rPr>
          <w:rFonts w:ascii="仿宋_GB2312" w:eastAsia="仿宋_GB2312" w:hint="eastAsia"/>
          <w:b/>
          <w:sz w:val="28"/>
          <w:szCs w:val="28"/>
        </w:rPr>
        <w:t>四、赛事安排</w:t>
      </w:r>
    </w:p>
    <w:p w:rsidR="00B2114F" w:rsidRP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比赛分为院级作品申报初评、校级书面评审、校级复赛、校级决赛、重点团队培训、参加全省、全国竞赛、总结表彰七个阶段，</w:t>
      </w:r>
      <w:r w:rsidR="006A3F66">
        <w:rPr>
          <w:rFonts w:ascii="仿宋_GB2312" w:eastAsia="仿宋_GB2312" w:hint="eastAsia"/>
          <w:sz w:val="28"/>
          <w:szCs w:val="28"/>
        </w:rPr>
        <w:t>具体</w:t>
      </w:r>
      <w:r w:rsidRPr="00B2114F">
        <w:rPr>
          <w:rFonts w:ascii="仿宋_GB2312" w:eastAsia="仿宋_GB2312" w:hint="eastAsia"/>
          <w:sz w:val="28"/>
          <w:szCs w:val="28"/>
        </w:rPr>
        <w:lastRenderedPageBreak/>
        <w:t>详见《竞赛活动方案》</w:t>
      </w:r>
      <w:r w:rsidR="008711AF">
        <w:rPr>
          <w:rFonts w:ascii="仿宋_GB2312" w:eastAsia="仿宋_GB2312" w:hint="eastAsia"/>
          <w:sz w:val="28"/>
          <w:szCs w:val="28"/>
        </w:rPr>
        <w:t>（附件5）</w:t>
      </w:r>
      <w:r w:rsidRPr="00B2114F">
        <w:rPr>
          <w:rFonts w:ascii="仿宋_GB2312" w:eastAsia="仿宋_GB2312" w:hint="eastAsia"/>
          <w:sz w:val="28"/>
          <w:szCs w:val="28"/>
        </w:rPr>
        <w:t>。</w:t>
      </w:r>
    </w:p>
    <w:p w:rsid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比赛期间，将同时举办2017年“挑战杯”训练</w:t>
      </w:r>
      <w:proofErr w:type="gramStart"/>
      <w:r w:rsidRPr="00B2114F">
        <w:rPr>
          <w:rFonts w:ascii="仿宋_GB2312" w:eastAsia="仿宋_GB2312" w:hint="eastAsia"/>
          <w:sz w:val="28"/>
          <w:szCs w:val="28"/>
        </w:rPr>
        <w:t>营系列</w:t>
      </w:r>
      <w:proofErr w:type="gramEnd"/>
      <w:r w:rsidRPr="00B2114F">
        <w:rPr>
          <w:rFonts w:ascii="仿宋_GB2312" w:eastAsia="仿宋_GB2312" w:hint="eastAsia"/>
          <w:sz w:val="28"/>
          <w:szCs w:val="28"/>
        </w:rPr>
        <w:t>活动，对参赛学生进行学术思维训练、参赛作品申报等相关培训，具体事宜另行通知。</w:t>
      </w:r>
    </w:p>
    <w:p w:rsidR="000F0444" w:rsidRPr="000F0444" w:rsidRDefault="000F0444" w:rsidP="00B2114F">
      <w:pPr>
        <w:ind w:firstLine="420"/>
        <w:rPr>
          <w:rFonts w:ascii="仿宋_GB2312" w:eastAsia="仿宋_GB2312"/>
          <w:b/>
          <w:sz w:val="28"/>
          <w:szCs w:val="28"/>
        </w:rPr>
      </w:pPr>
      <w:r w:rsidRPr="000F0444">
        <w:rPr>
          <w:rFonts w:ascii="仿宋_GB2312" w:eastAsia="仿宋_GB2312" w:hint="eastAsia"/>
          <w:b/>
          <w:sz w:val="28"/>
          <w:szCs w:val="28"/>
        </w:rPr>
        <w:t>五、奖励</w:t>
      </w:r>
      <w:r>
        <w:rPr>
          <w:rFonts w:ascii="仿宋_GB2312" w:eastAsia="仿宋_GB2312" w:hint="eastAsia"/>
          <w:b/>
          <w:sz w:val="28"/>
          <w:szCs w:val="28"/>
        </w:rPr>
        <w:t>表彰</w:t>
      </w:r>
    </w:p>
    <w:p w:rsidR="000F0444" w:rsidRDefault="000F0444" w:rsidP="00B2114F">
      <w:pPr>
        <w:ind w:firstLine="420"/>
        <w:rPr>
          <w:rFonts w:ascii="仿宋_GB2312" w:eastAsia="仿宋_GB2312"/>
          <w:sz w:val="28"/>
          <w:szCs w:val="28"/>
        </w:rPr>
      </w:pPr>
      <w:r>
        <w:rPr>
          <w:rFonts w:ascii="仿宋_GB2312" w:eastAsia="仿宋_GB2312" w:hint="eastAsia"/>
          <w:sz w:val="28"/>
          <w:szCs w:val="28"/>
        </w:rPr>
        <w:t>本次比赛按照</w:t>
      </w:r>
      <w:r w:rsidRPr="00B61448">
        <w:rPr>
          <w:rFonts w:ascii="仿宋_GB2312" w:eastAsia="仿宋_GB2312" w:hint="eastAsia"/>
          <w:sz w:val="28"/>
          <w:szCs w:val="28"/>
        </w:rPr>
        <w:t>自然科学类学术论文、哲学社会科学类社会调查报告和学术论文、科技发明制作三类</w:t>
      </w:r>
      <w:r w:rsidR="005D5F8B">
        <w:rPr>
          <w:rFonts w:ascii="仿宋_GB2312" w:eastAsia="仿宋_GB2312" w:hint="eastAsia"/>
          <w:sz w:val="28"/>
          <w:szCs w:val="28"/>
        </w:rPr>
        <w:t>，</w:t>
      </w:r>
      <w:r>
        <w:rPr>
          <w:rFonts w:ascii="仿宋_GB2312" w:eastAsia="仿宋_GB2312" w:hint="eastAsia"/>
          <w:sz w:val="28"/>
          <w:szCs w:val="28"/>
        </w:rPr>
        <w:t>进行</w:t>
      </w:r>
      <w:r w:rsidR="005D5F8B">
        <w:rPr>
          <w:rFonts w:ascii="仿宋_GB2312" w:eastAsia="仿宋_GB2312" w:hint="eastAsia"/>
          <w:sz w:val="28"/>
          <w:szCs w:val="28"/>
        </w:rPr>
        <w:t>评选、</w:t>
      </w:r>
      <w:r>
        <w:rPr>
          <w:rFonts w:ascii="仿宋_GB2312" w:eastAsia="仿宋_GB2312" w:hint="eastAsia"/>
          <w:sz w:val="28"/>
          <w:szCs w:val="28"/>
        </w:rPr>
        <w:t>奖励和表彰。</w:t>
      </w:r>
    </w:p>
    <w:p w:rsidR="000F0444" w:rsidRDefault="000F0444" w:rsidP="00B2114F">
      <w:pPr>
        <w:ind w:firstLine="420"/>
        <w:rPr>
          <w:rFonts w:ascii="仿宋_GB2312" w:eastAsia="仿宋_GB2312"/>
          <w:sz w:val="28"/>
          <w:szCs w:val="28"/>
        </w:rPr>
      </w:pPr>
      <w:r w:rsidRPr="00B61448">
        <w:rPr>
          <w:rFonts w:ascii="仿宋_GB2312" w:eastAsia="仿宋_GB2312" w:hint="eastAsia"/>
          <w:sz w:val="28"/>
          <w:szCs w:val="28"/>
        </w:rPr>
        <w:t>自然科学类学术论文、哲学社会科学类社会调查报告和学术论文</w:t>
      </w:r>
      <w:r>
        <w:rPr>
          <w:rFonts w:ascii="仿宋_GB2312" w:eastAsia="仿宋_GB2312" w:hint="eastAsia"/>
          <w:sz w:val="28"/>
          <w:szCs w:val="28"/>
        </w:rPr>
        <w:t>类：</w:t>
      </w:r>
    </w:p>
    <w:p w:rsidR="000F0444" w:rsidRDefault="000F0444" w:rsidP="00B2114F">
      <w:pPr>
        <w:ind w:firstLine="420"/>
        <w:rPr>
          <w:rFonts w:ascii="仿宋_GB2312" w:eastAsia="仿宋_GB2312"/>
          <w:sz w:val="28"/>
          <w:szCs w:val="28"/>
        </w:rPr>
      </w:pPr>
      <w:r>
        <w:rPr>
          <w:rFonts w:ascii="仿宋_GB2312" w:eastAsia="仿宋_GB2312" w:hint="eastAsia"/>
          <w:sz w:val="28"/>
          <w:szCs w:val="28"/>
        </w:rPr>
        <w:t>一等奖各</w:t>
      </w:r>
      <w:r w:rsidR="00AB75E2">
        <w:rPr>
          <w:rFonts w:ascii="仿宋_GB2312" w:eastAsia="仿宋_GB2312" w:hint="eastAsia"/>
          <w:sz w:val="28"/>
          <w:szCs w:val="28"/>
        </w:rPr>
        <w:t>2</w:t>
      </w:r>
      <w:r>
        <w:rPr>
          <w:rFonts w:ascii="仿宋_GB2312" w:eastAsia="仿宋_GB2312" w:hint="eastAsia"/>
          <w:sz w:val="28"/>
          <w:szCs w:val="28"/>
        </w:rPr>
        <w:t>项：奖金</w:t>
      </w:r>
      <w:r w:rsidR="00AB75E2">
        <w:rPr>
          <w:rFonts w:ascii="仿宋_GB2312" w:eastAsia="仿宋_GB2312" w:hint="eastAsia"/>
          <w:sz w:val="28"/>
          <w:szCs w:val="28"/>
        </w:rPr>
        <w:t>2</w:t>
      </w:r>
      <w:r>
        <w:rPr>
          <w:rFonts w:ascii="仿宋_GB2312" w:eastAsia="仿宋_GB2312" w:hint="eastAsia"/>
          <w:sz w:val="28"/>
          <w:szCs w:val="28"/>
        </w:rPr>
        <w:t>000元；</w:t>
      </w:r>
    </w:p>
    <w:p w:rsidR="000F0444" w:rsidRDefault="000F0444" w:rsidP="000F0444">
      <w:pPr>
        <w:ind w:firstLine="420"/>
        <w:rPr>
          <w:rFonts w:ascii="仿宋_GB2312" w:eastAsia="仿宋_GB2312"/>
          <w:sz w:val="28"/>
          <w:szCs w:val="28"/>
        </w:rPr>
      </w:pPr>
      <w:r>
        <w:rPr>
          <w:rFonts w:ascii="仿宋_GB2312" w:eastAsia="仿宋_GB2312" w:hint="eastAsia"/>
          <w:sz w:val="28"/>
          <w:szCs w:val="28"/>
        </w:rPr>
        <w:t>二等奖各</w:t>
      </w:r>
      <w:r w:rsidR="00AB75E2">
        <w:rPr>
          <w:rFonts w:ascii="仿宋_GB2312" w:eastAsia="仿宋_GB2312" w:hint="eastAsia"/>
          <w:sz w:val="28"/>
          <w:szCs w:val="28"/>
        </w:rPr>
        <w:t>5</w:t>
      </w:r>
      <w:r>
        <w:rPr>
          <w:rFonts w:ascii="仿宋_GB2312" w:eastAsia="仿宋_GB2312" w:hint="eastAsia"/>
          <w:sz w:val="28"/>
          <w:szCs w:val="28"/>
        </w:rPr>
        <w:t>项：奖金</w:t>
      </w:r>
      <w:r w:rsidR="00AB75E2">
        <w:rPr>
          <w:rFonts w:ascii="仿宋_GB2312" w:eastAsia="仿宋_GB2312" w:hint="eastAsia"/>
          <w:sz w:val="28"/>
          <w:szCs w:val="28"/>
        </w:rPr>
        <w:t>10</w:t>
      </w:r>
      <w:r>
        <w:rPr>
          <w:rFonts w:ascii="仿宋_GB2312" w:eastAsia="仿宋_GB2312" w:hint="eastAsia"/>
          <w:sz w:val="28"/>
          <w:szCs w:val="28"/>
        </w:rPr>
        <w:t>00元；</w:t>
      </w:r>
    </w:p>
    <w:p w:rsidR="000F0444" w:rsidRDefault="000F0444" w:rsidP="000F0444">
      <w:pPr>
        <w:ind w:firstLine="420"/>
        <w:rPr>
          <w:rFonts w:ascii="仿宋_GB2312" w:eastAsia="仿宋_GB2312"/>
          <w:sz w:val="28"/>
          <w:szCs w:val="28"/>
        </w:rPr>
      </w:pPr>
      <w:r>
        <w:rPr>
          <w:rFonts w:ascii="仿宋_GB2312" w:eastAsia="仿宋_GB2312" w:hint="eastAsia"/>
          <w:sz w:val="28"/>
          <w:szCs w:val="28"/>
        </w:rPr>
        <w:t>三等奖各</w:t>
      </w:r>
      <w:r w:rsidR="00AB75E2">
        <w:rPr>
          <w:rFonts w:ascii="仿宋_GB2312" w:eastAsia="仿宋_GB2312" w:hint="eastAsia"/>
          <w:sz w:val="28"/>
          <w:szCs w:val="28"/>
        </w:rPr>
        <w:t>10</w:t>
      </w:r>
      <w:r>
        <w:rPr>
          <w:rFonts w:ascii="仿宋_GB2312" w:eastAsia="仿宋_GB2312" w:hint="eastAsia"/>
          <w:sz w:val="28"/>
          <w:szCs w:val="28"/>
        </w:rPr>
        <w:t>项：奖金500元。</w:t>
      </w:r>
    </w:p>
    <w:p w:rsidR="000F0444" w:rsidRDefault="000F0444" w:rsidP="00B2114F">
      <w:pPr>
        <w:ind w:firstLine="420"/>
        <w:rPr>
          <w:rFonts w:ascii="仿宋_GB2312" w:eastAsia="仿宋_GB2312"/>
          <w:sz w:val="28"/>
          <w:szCs w:val="28"/>
        </w:rPr>
      </w:pPr>
      <w:r w:rsidRPr="00B61448">
        <w:rPr>
          <w:rFonts w:ascii="仿宋_GB2312" w:eastAsia="仿宋_GB2312" w:hint="eastAsia"/>
          <w:sz w:val="28"/>
          <w:szCs w:val="28"/>
        </w:rPr>
        <w:t>科技发明制作</w:t>
      </w:r>
      <w:r>
        <w:rPr>
          <w:rFonts w:ascii="仿宋_GB2312" w:eastAsia="仿宋_GB2312" w:hint="eastAsia"/>
          <w:sz w:val="28"/>
          <w:szCs w:val="28"/>
        </w:rPr>
        <w:t>：</w:t>
      </w:r>
    </w:p>
    <w:p w:rsidR="000F0444" w:rsidRDefault="000F0444" w:rsidP="000F0444">
      <w:pPr>
        <w:ind w:firstLine="420"/>
        <w:rPr>
          <w:rFonts w:ascii="仿宋_GB2312" w:eastAsia="仿宋_GB2312"/>
          <w:sz w:val="28"/>
          <w:szCs w:val="28"/>
        </w:rPr>
      </w:pPr>
      <w:r>
        <w:rPr>
          <w:rFonts w:ascii="仿宋_GB2312" w:eastAsia="仿宋_GB2312" w:hint="eastAsia"/>
          <w:sz w:val="28"/>
          <w:szCs w:val="28"/>
        </w:rPr>
        <w:t>一等奖</w:t>
      </w:r>
      <w:r w:rsidR="00AB75E2">
        <w:rPr>
          <w:rFonts w:ascii="仿宋_GB2312" w:eastAsia="仿宋_GB2312" w:hint="eastAsia"/>
          <w:sz w:val="28"/>
          <w:szCs w:val="28"/>
        </w:rPr>
        <w:t>2</w:t>
      </w:r>
      <w:r>
        <w:rPr>
          <w:rFonts w:ascii="仿宋_GB2312" w:eastAsia="仿宋_GB2312" w:hint="eastAsia"/>
          <w:sz w:val="28"/>
          <w:szCs w:val="28"/>
        </w:rPr>
        <w:t>项：奖金</w:t>
      </w:r>
      <w:r w:rsidR="00AB75E2">
        <w:rPr>
          <w:rFonts w:ascii="仿宋_GB2312" w:eastAsia="仿宋_GB2312" w:hint="eastAsia"/>
          <w:sz w:val="28"/>
          <w:szCs w:val="28"/>
        </w:rPr>
        <w:t>5</w:t>
      </w:r>
      <w:r>
        <w:rPr>
          <w:rFonts w:ascii="仿宋_GB2312" w:eastAsia="仿宋_GB2312" w:hint="eastAsia"/>
          <w:sz w:val="28"/>
          <w:szCs w:val="28"/>
        </w:rPr>
        <w:t>000元；</w:t>
      </w:r>
    </w:p>
    <w:p w:rsidR="000F0444" w:rsidRDefault="000F0444" w:rsidP="000F0444">
      <w:pPr>
        <w:ind w:firstLine="420"/>
        <w:rPr>
          <w:rFonts w:ascii="仿宋_GB2312" w:eastAsia="仿宋_GB2312"/>
          <w:sz w:val="28"/>
          <w:szCs w:val="28"/>
        </w:rPr>
      </w:pPr>
      <w:r>
        <w:rPr>
          <w:rFonts w:ascii="仿宋_GB2312" w:eastAsia="仿宋_GB2312" w:hint="eastAsia"/>
          <w:sz w:val="28"/>
          <w:szCs w:val="28"/>
        </w:rPr>
        <w:t>二等奖</w:t>
      </w:r>
      <w:r w:rsidR="00AB75E2">
        <w:rPr>
          <w:rFonts w:ascii="仿宋_GB2312" w:eastAsia="仿宋_GB2312" w:hint="eastAsia"/>
          <w:sz w:val="28"/>
          <w:szCs w:val="28"/>
        </w:rPr>
        <w:t>5</w:t>
      </w:r>
      <w:r>
        <w:rPr>
          <w:rFonts w:ascii="仿宋_GB2312" w:eastAsia="仿宋_GB2312" w:hint="eastAsia"/>
          <w:sz w:val="28"/>
          <w:szCs w:val="28"/>
        </w:rPr>
        <w:t>项：奖金</w:t>
      </w:r>
      <w:r w:rsidR="00AB75E2">
        <w:rPr>
          <w:rFonts w:ascii="仿宋_GB2312" w:eastAsia="仿宋_GB2312" w:hint="eastAsia"/>
          <w:sz w:val="28"/>
          <w:szCs w:val="28"/>
        </w:rPr>
        <w:t>20</w:t>
      </w:r>
      <w:r>
        <w:rPr>
          <w:rFonts w:ascii="仿宋_GB2312" w:eastAsia="仿宋_GB2312" w:hint="eastAsia"/>
          <w:sz w:val="28"/>
          <w:szCs w:val="28"/>
        </w:rPr>
        <w:t>00元；</w:t>
      </w:r>
      <w:bookmarkStart w:id="0" w:name="_GoBack"/>
      <w:bookmarkEnd w:id="0"/>
    </w:p>
    <w:p w:rsidR="000F0444" w:rsidRDefault="000F0444" w:rsidP="000F0444">
      <w:pPr>
        <w:ind w:firstLine="420"/>
        <w:rPr>
          <w:rFonts w:ascii="仿宋_GB2312" w:eastAsia="仿宋_GB2312"/>
          <w:sz w:val="28"/>
          <w:szCs w:val="28"/>
        </w:rPr>
      </w:pPr>
      <w:r>
        <w:rPr>
          <w:rFonts w:ascii="仿宋_GB2312" w:eastAsia="仿宋_GB2312" w:hint="eastAsia"/>
          <w:sz w:val="28"/>
          <w:szCs w:val="28"/>
        </w:rPr>
        <w:t>三等奖</w:t>
      </w:r>
      <w:r w:rsidR="00AB75E2">
        <w:rPr>
          <w:rFonts w:ascii="仿宋_GB2312" w:eastAsia="仿宋_GB2312" w:hint="eastAsia"/>
          <w:sz w:val="28"/>
          <w:szCs w:val="28"/>
        </w:rPr>
        <w:t>10</w:t>
      </w:r>
      <w:r>
        <w:rPr>
          <w:rFonts w:ascii="仿宋_GB2312" w:eastAsia="仿宋_GB2312" w:hint="eastAsia"/>
          <w:sz w:val="28"/>
          <w:szCs w:val="28"/>
        </w:rPr>
        <w:t>项：奖金</w:t>
      </w:r>
      <w:r w:rsidR="00AB75E2">
        <w:rPr>
          <w:rFonts w:ascii="仿宋_GB2312" w:eastAsia="仿宋_GB2312" w:hint="eastAsia"/>
          <w:sz w:val="28"/>
          <w:szCs w:val="28"/>
        </w:rPr>
        <w:t>10</w:t>
      </w:r>
      <w:r>
        <w:rPr>
          <w:rFonts w:ascii="仿宋_GB2312" w:eastAsia="仿宋_GB2312" w:hint="eastAsia"/>
          <w:sz w:val="28"/>
          <w:szCs w:val="28"/>
        </w:rPr>
        <w:t>00元。</w:t>
      </w:r>
    </w:p>
    <w:p w:rsidR="000F0444" w:rsidRDefault="000F0444" w:rsidP="000F0444">
      <w:pPr>
        <w:ind w:firstLine="420"/>
        <w:rPr>
          <w:rFonts w:ascii="仿宋_GB2312" w:eastAsia="仿宋_GB2312"/>
          <w:sz w:val="28"/>
          <w:szCs w:val="28"/>
        </w:rPr>
      </w:pPr>
      <w:r>
        <w:rPr>
          <w:rFonts w:ascii="仿宋_GB2312" w:eastAsia="仿宋_GB2312" w:hint="eastAsia"/>
          <w:sz w:val="28"/>
          <w:szCs w:val="28"/>
        </w:rPr>
        <w:t>指导教师也</w:t>
      </w:r>
      <w:r w:rsidR="005D5F8B">
        <w:rPr>
          <w:rFonts w:ascii="仿宋_GB2312" w:eastAsia="仿宋_GB2312" w:hint="eastAsia"/>
          <w:sz w:val="28"/>
          <w:szCs w:val="28"/>
        </w:rPr>
        <w:t>将相应</w:t>
      </w:r>
      <w:r>
        <w:rPr>
          <w:rFonts w:ascii="仿宋_GB2312" w:eastAsia="仿宋_GB2312" w:hint="eastAsia"/>
          <w:sz w:val="28"/>
          <w:szCs w:val="28"/>
        </w:rPr>
        <w:t>给予一定奖励。</w:t>
      </w:r>
    </w:p>
    <w:p w:rsidR="000F0444" w:rsidRPr="000F0444" w:rsidRDefault="000F0444" w:rsidP="00B2114F">
      <w:pPr>
        <w:ind w:firstLine="420"/>
        <w:rPr>
          <w:rFonts w:ascii="仿宋_GB2312" w:eastAsia="仿宋_GB2312"/>
          <w:sz w:val="28"/>
          <w:szCs w:val="28"/>
        </w:rPr>
      </w:pPr>
      <w:r>
        <w:rPr>
          <w:rFonts w:ascii="仿宋_GB2312" w:eastAsia="仿宋_GB2312" w:hint="eastAsia"/>
          <w:sz w:val="28"/>
          <w:szCs w:val="28"/>
        </w:rPr>
        <w:t>在省级和国家级比赛中获得优秀成绩的项目和指导教师，组委会将继续给予相应奖励。</w:t>
      </w:r>
    </w:p>
    <w:p w:rsidR="00B2114F" w:rsidRPr="00B2114F" w:rsidRDefault="000F0444" w:rsidP="00B2114F">
      <w:pPr>
        <w:ind w:firstLine="420"/>
        <w:rPr>
          <w:rFonts w:ascii="仿宋_GB2312" w:eastAsia="仿宋_GB2312"/>
          <w:b/>
          <w:sz w:val="28"/>
          <w:szCs w:val="28"/>
        </w:rPr>
      </w:pPr>
      <w:r>
        <w:rPr>
          <w:rFonts w:ascii="仿宋_GB2312" w:eastAsia="仿宋_GB2312" w:hint="eastAsia"/>
          <w:b/>
          <w:sz w:val="28"/>
          <w:szCs w:val="28"/>
        </w:rPr>
        <w:t>六</w:t>
      </w:r>
      <w:r w:rsidR="00B2114F" w:rsidRPr="00B2114F">
        <w:rPr>
          <w:rFonts w:ascii="仿宋_GB2312" w:eastAsia="仿宋_GB2312" w:hint="eastAsia"/>
          <w:b/>
          <w:sz w:val="28"/>
          <w:szCs w:val="28"/>
        </w:rPr>
        <w:t>、工作要求</w:t>
      </w:r>
    </w:p>
    <w:p w:rsidR="00B2114F" w:rsidRP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1.高度重视，加强领导。“挑战杯”竞赛是为适应全面推进素质教育和深化教育改革的要求开展的一项重要活动，是培养学生创新精神、</w:t>
      </w:r>
      <w:r w:rsidRPr="00B2114F">
        <w:rPr>
          <w:rFonts w:ascii="仿宋_GB2312" w:eastAsia="仿宋_GB2312" w:hint="eastAsia"/>
          <w:sz w:val="28"/>
          <w:szCs w:val="28"/>
        </w:rPr>
        <w:lastRenderedPageBreak/>
        <w:t>提高学生科研能力的重要手段和促进良好校风学风建设、营造浓厚校园学术氛围的有效载体，各学院要高度重视该项活动，积极做好宣传发动和参赛的各项组织工作。</w:t>
      </w:r>
    </w:p>
    <w:p w:rsidR="00B2114F" w:rsidRP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2.广泛宣传，扩大影响。各学院要对“挑战杯”竞赛的宗旨和参赛内容进行积极的宣传，扩大“挑战杯”竞赛的影响，使“挑战杯”深入人心；要坚持“挑战杯”竞赛的导向性、示范性和群众性原则，加强对学生进行科学知识、科学方法、科学思想、科学精神的教育，全面提高学生的创新能力。</w:t>
      </w:r>
    </w:p>
    <w:p w:rsidR="00B2114F" w:rsidRPr="00B2114F" w:rsidRDefault="00B2114F" w:rsidP="00B2114F">
      <w:pPr>
        <w:ind w:firstLine="420"/>
        <w:rPr>
          <w:rFonts w:ascii="仿宋_GB2312" w:eastAsia="仿宋_GB2312"/>
          <w:sz w:val="28"/>
          <w:szCs w:val="28"/>
        </w:rPr>
      </w:pPr>
      <w:r w:rsidRPr="00B2114F">
        <w:rPr>
          <w:rFonts w:ascii="仿宋_GB2312" w:eastAsia="仿宋_GB2312" w:hint="eastAsia"/>
          <w:sz w:val="28"/>
          <w:szCs w:val="28"/>
        </w:rPr>
        <w:t>3.精心组织，夯实基础。各学院要充分调动学生的参与积极性，积极争取专家学者的支持和指导，充分整合资源，形成合力；要主动向参赛学生提供必要的物质和技术支持；要严格按照竞赛要求进行资格及形式审查，并认真组织好本单位申报作品的选拔和评审工作，以此为契机进一步夯实“挑战杯”竞赛活动的群众基础，营造浓厚的校园科研学术氛围。</w:t>
      </w:r>
    </w:p>
    <w:p w:rsidR="008711AF" w:rsidRDefault="00B2114F" w:rsidP="006A3F66">
      <w:pPr>
        <w:ind w:firstLine="420"/>
        <w:rPr>
          <w:rFonts w:ascii="仿宋_GB2312" w:eastAsia="仿宋_GB2312"/>
          <w:sz w:val="28"/>
          <w:szCs w:val="28"/>
        </w:rPr>
      </w:pPr>
      <w:r w:rsidRPr="00B2114F">
        <w:rPr>
          <w:rFonts w:ascii="仿宋_GB2312" w:eastAsia="仿宋_GB2312" w:hint="eastAsia"/>
          <w:sz w:val="28"/>
          <w:szCs w:val="28"/>
        </w:rPr>
        <w:t>本次大赛持续时间较长，为保证本次竞赛的顺利进行和圆满成功，请各学院按照活动方案要求广泛宣传，积极动员，认真组织初赛和复赛选拔工作，推选优秀作品参赛。</w:t>
      </w:r>
    </w:p>
    <w:p w:rsidR="008711AF" w:rsidRPr="008711AF" w:rsidRDefault="008711AF" w:rsidP="008711AF">
      <w:pPr>
        <w:spacing w:line="520" w:lineRule="exact"/>
        <w:ind w:firstLine="420"/>
        <w:jc w:val="left"/>
        <w:rPr>
          <w:rFonts w:ascii="仿宋_GB2312" w:eastAsia="仿宋_GB2312"/>
          <w:sz w:val="28"/>
          <w:szCs w:val="28"/>
        </w:rPr>
      </w:pPr>
      <w:r w:rsidRPr="008711AF">
        <w:rPr>
          <w:rFonts w:ascii="仿宋_GB2312" w:eastAsia="仿宋_GB2312" w:hint="eastAsia"/>
          <w:sz w:val="28"/>
          <w:szCs w:val="28"/>
        </w:rPr>
        <w:t>附件1：信阳师范学院2017年“挑战杯”大学生课外学术科技作品竞赛活动方案</w:t>
      </w:r>
    </w:p>
    <w:p w:rsidR="008711AF" w:rsidRPr="008711AF" w:rsidRDefault="008711AF" w:rsidP="008711AF">
      <w:pPr>
        <w:spacing w:line="520" w:lineRule="exact"/>
        <w:ind w:firstLine="420"/>
        <w:jc w:val="left"/>
        <w:rPr>
          <w:rFonts w:ascii="仿宋_GB2312" w:eastAsia="仿宋_GB2312"/>
          <w:sz w:val="28"/>
          <w:szCs w:val="28"/>
        </w:rPr>
      </w:pPr>
      <w:r w:rsidRPr="008711AF">
        <w:rPr>
          <w:rFonts w:ascii="仿宋_GB2312" w:eastAsia="仿宋_GB2312" w:hint="eastAsia"/>
          <w:sz w:val="28"/>
          <w:szCs w:val="28"/>
        </w:rPr>
        <w:t>附件2：信阳师范学院2017年“挑战杯”大学生课外学术科技作品竞赛成员信息表</w:t>
      </w:r>
    </w:p>
    <w:p w:rsidR="008711AF" w:rsidRDefault="008711AF" w:rsidP="008711AF">
      <w:pPr>
        <w:ind w:firstLine="420"/>
        <w:jc w:val="left"/>
        <w:rPr>
          <w:rFonts w:ascii="仿宋_GB2312" w:eastAsia="仿宋_GB2312"/>
          <w:sz w:val="28"/>
          <w:szCs w:val="28"/>
        </w:rPr>
      </w:pPr>
      <w:r w:rsidRPr="008711AF">
        <w:rPr>
          <w:rFonts w:ascii="仿宋_GB2312" w:eastAsia="仿宋_GB2312" w:hint="eastAsia"/>
          <w:sz w:val="28"/>
          <w:szCs w:val="28"/>
        </w:rPr>
        <w:t>附件3：信阳师范学院2017年“挑战杯”大学生课外学术科技作品竞赛复赛作品汇总表</w:t>
      </w:r>
    </w:p>
    <w:p w:rsidR="008711AF" w:rsidRPr="008711AF" w:rsidRDefault="008711AF" w:rsidP="008711AF">
      <w:pPr>
        <w:ind w:firstLine="420"/>
        <w:jc w:val="left"/>
        <w:rPr>
          <w:rFonts w:ascii="仿宋_GB2312" w:eastAsia="仿宋_GB2312"/>
          <w:sz w:val="28"/>
          <w:szCs w:val="28"/>
        </w:rPr>
      </w:pPr>
      <w:r w:rsidRPr="008711AF">
        <w:rPr>
          <w:rFonts w:ascii="仿宋_GB2312" w:eastAsia="仿宋_GB2312" w:hint="eastAsia"/>
          <w:sz w:val="28"/>
          <w:szCs w:val="28"/>
        </w:rPr>
        <w:lastRenderedPageBreak/>
        <w:t>附件4：信阳师范学院2017年“挑战杯”大学生课外学术科技作品竞赛作品申报书</w:t>
      </w:r>
    </w:p>
    <w:p w:rsidR="008711AF" w:rsidRPr="008711AF" w:rsidRDefault="008711AF" w:rsidP="008711AF">
      <w:pPr>
        <w:spacing w:line="520" w:lineRule="exact"/>
        <w:ind w:firstLine="420"/>
        <w:jc w:val="left"/>
        <w:rPr>
          <w:rFonts w:ascii="仿宋_GB2312" w:eastAsia="仿宋_GB2312"/>
          <w:sz w:val="28"/>
          <w:szCs w:val="28"/>
        </w:rPr>
      </w:pPr>
      <w:r w:rsidRPr="008711AF">
        <w:rPr>
          <w:rFonts w:ascii="仿宋_GB2312" w:eastAsia="仿宋_GB2312" w:hint="eastAsia"/>
          <w:sz w:val="28"/>
          <w:szCs w:val="28"/>
        </w:rPr>
        <w:t>附件5：竞赛章程</w:t>
      </w:r>
    </w:p>
    <w:p w:rsidR="008711AF" w:rsidRDefault="008711AF" w:rsidP="008711AF">
      <w:pPr>
        <w:spacing w:line="520" w:lineRule="exact"/>
        <w:ind w:firstLine="420"/>
        <w:jc w:val="left"/>
        <w:rPr>
          <w:rFonts w:ascii="仿宋_GB2312" w:eastAsia="仿宋_GB2312"/>
          <w:sz w:val="28"/>
          <w:szCs w:val="28"/>
        </w:rPr>
      </w:pPr>
      <w:r w:rsidRPr="008711AF">
        <w:rPr>
          <w:rFonts w:ascii="仿宋_GB2312" w:eastAsia="仿宋_GB2312" w:hint="eastAsia"/>
          <w:sz w:val="28"/>
          <w:szCs w:val="28"/>
        </w:rPr>
        <w:t>附件6：哲学社会科学类参赛作品参考题</w:t>
      </w:r>
    </w:p>
    <w:p w:rsidR="008711AF" w:rsidRDefault="008711AF" w:rsidP="008711AF">
      <w:pPr>
        <w:spacing w:line="520" w:lineRule="exact"/>
        <w:ind w:firstLine="420"/>
        <w:jc w:val="left"/>
        <w:rPr>
          <w:rFonts w:ascii="仿宋_GB2312" w:eastAsia="仿宋_GB2312"/>
          <w:sz w:val="28"/>
          <w:szCs w:val="28"/>
        </w:rPr>
      </w:pPr>
    </w:p>
    <w:p w:rsidR="008711AF" w:rsidRDefault="008711AF" w:rsidP="008711AF">
      <w:pPr>
        <w:spacing w:line="520" w:lineRule="exact"/>
        <w:ind w:firstLine="420"/>
        <w:jc w:val="left"/>
        <w:rPr>
          <w:rFonts w:ascii="仿宋_GB2312" w:eastAsia="仿宋_GB2312"/>
          <w:sz w:val="28"/>
          <w:szCs w:val="28"/>
        </w:rPr>
      </w:pPr>
    </w:p>
    <w:p w:rsidR="008711AF" w:rsidRDefault="008711AF" w:rsidP="008711AF">
      <w:pPr>
        <w:spacing w:line="520" w:lineRule="exact"/>
        <w:ind w:firstLine="420"/>
        <w:jc w:val="left"/>
        <w:rPr>
          <w:rFonts w:ascii="仿宋_GB2312" w:eastAsia="仿宋_GB2312"/>
          <w:sz w:val="28"/>
          <w:szCs w:val="28"/>
        </w:rPr>
      </w:pPr>
    </w:p>
    <w:p w:rsidR="008711AF" w:rsidRDefault="008711AF" w:rsidP="008711AF">
      <w:pPr>
        <w:spacing w:line="520" w:lineRule="exact"/>
        <w:ind w:firstLine="420"/>
        <w:jc w:val="left"/>
        <w:rPr>
          <w:rFonts w:ascii="仿宋_GB2312" w:eastAsia="仿宋_GB2312"/>
          <w:sz w:val="28"/>
          <w:szCs w:val="28"/>
        </w:rPr>
      </w:pPr>
    </w:p>
    <w:p w:rsidR="008711AF" w:rsidRDefault="008711AF" w:rsidP="008711AF">
      <w:pPr>
        <w:spacing w:line="520" w:lineRule="exact"/>
        <w:ind w:firstLine="420"/>
        <w:jc w:val="left"/>
        <w:rPr>
          <w:rFonts w:ascii="仿宋_GB2312" w:eastAsia="仿宋_GB2312"/>
          <w:sz w:val="28"/>
          <w:szCs w:val="28"/>
        </w:rPr>
      </w:pPr>
    </w:p>
    <w:p w:rsidR="008711AF" w:rsidRDefault="008711AF" w:rsidP="008711AF">
      <w:pPr>
        <w:spacing w:line="520" w:lineRule="exact"/>
        <w:ind w:firstLine="420"/>
        <w:jc w:val="left"/>
        <w:rPr>
          <w:rFonts w:ascii="仿宋_GB2312" w:eastAsia="仿宋_GB2312"/>
          <w:sz w:val="28"/>
          <w:szCs w:val="28"/>
        </w:rPr>
      </w:pPr>
    </w:p>
    <w:p w:rsidR="008711AF" w:rsidRPr="008711AF" w:rsidRDefault="008711AF" w:rsidP="008711AF">
      <w:pPr>
        <w:spacing w:line="520" w:lineRule="exact"/>
        <w:ind w:firstLine="420"/>
        <w:jc w:val="left"/>
        <w:rPr>
          <w:rFonts w:ascii="仿宋_GB2312" w:eastAsia="仿宋_GB2312"/>
          <w:sz w:val="28"/>
          <w:szCs w:val="28"/>
        </w:rPr>
      </w:pPr>
    </w:p>
    <w:p w:rsidR="008711AF" w:rsidRPr="008711AF" w:rsidRDefault="008711AF" w:rsidP="008711AF">
      <w:pPr>
        <w:spacing w:line="520" w:lineRule="exact"/>
        <w:ind w:left="840"/>
        <w:rPr>
          <w:rFonts w:ascii="仿宋_GB2312" w:eastAsia="仿宋_GB2312" w:hAnsi="仿宋"/>
          <w:sz w:val="28"/>
          <w:szCs w:val="28"/>
        </w:rPr>
      </w:pPr>
      <w:r w:rsidRPr="008711AF">
        <w:rPr>
          <w:rFonts w:ascii="仿宋_GB2312" w:eastAsia="仿宋_GB2312" w:hAnsi="仿宋" w:hint="eastAsia"/>
          <w:sz w:val="28"/>
          <w:szCs w:val="28"/>
        </w:rPr>
        <w:t>信阳师范学院“挑战杯”大学生课外学术科技作品竞赛组委会</w:t>
      </w:r>
    </w:p>
    <w:p w:rsidR="008711AF" w:rsidRPr="008711AF" w:rsidRDefault="008711AF" w:rsidP="008711AF">
      <w:pPr>
        <w:spacing w:line="520" w:lineRule="exact"/>
        <w:ind w:left="2940" w:firstLine="420"/>
        <w:rPr>
          <w:rFonts w:ascii="仿宋_GB2312" w:eastAsia="仿宋_GB2312" w:hAnsi="仿宋"/>
          <w:sz w:val="28"/>
          <w:szCs w:val="28"/>
        </w:rPr>
      </w:pPr>
      <w:r w:rsidRPr="008711AF">
        <w:rPr>
          <w:rFonts w:ascii="仿宋_GB2312" w:eastAsia="仿宋_GB2312" w:hAnsi="仿宋" w:hint="eastAsia"/>
          <w:sz w:val="28"/>
          <w:szCs w:val="28"/>
        </w:rPr>
        <w:t>2016年12月5日</w:t>
      </w:r>
    </w:p>
    <w:sectPr w:rsidR="008711AF" w:rsidRPr="008711A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B8D" w:rsidRDefault="00C85B8D" w:rsidP="00B2114F">
      <w:r>
        <w:separator/>
      </w:r>
    </w:p>
  </w:endnote>
  <w:endnote w:type="continuationSeparator" w:id="0">
    <w:p w:rsidR="00C85B8D" w:rsidRDefault="00C85B8D" w:rsidP="00B21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444" w:rsidRDefault="000F044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444" w:rsidRDefault="000F04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444" w:rsidRDefault="000F04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B8D" w:rsidRDefault="00C85B8D" w:rsidP="00B2114F">
      <w:r>
        <w:separator/>
      </w:r>
    </w:p>
  </w:footnote>
  <w:footnote w:type="continuationSeparator" w:id="0">
    <w:p w:rsidR="00C85B8D" w:rsidRDefault="00C85B8D" w:rsidP="00B21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444" w:rsidRDefault="000F044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14F" w:rsidRDefault="00B2114F" w:rsidP="00AB75E2">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444" w:rsidRDefault="000F044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E32"/>
    <w:rsid w:val="00001634"/>
    <w:rsid w:val="0000233C"/>
    <w:rsid w:val="000116B0"/>
    <w:rsid w:val="00015789"/>
    <w:rsid w:val="00024E66"/>
    <w:rsid w:val="00026F8E"/>
    <w:rsid w:val="000457A2"/>
    <w:rsid w:val="00047CD5"/>
    <w:rsid w:val="00047CFC"/>
    <w:rsid w:val="00053C8A"/>
    <w:rsid w:val="00054AAE"/>
    <w:rsid w:val="00056B62"/>
    <w:rsid w:val="00062848"/>
    <w:rsid w:val="0006624C"/>
    <w:rsid w:val="00071D74"/>
    <w:rsid w:val="000816EC"/>
    <w:rsid w:val="0008497E"/>
    <w:rsid w:val="000B242B"/>
    <w:rsid w:val="000C3094"/>
    <w:rsid w:val="000C4C08"/>
    <w:rsid w:val="000D7E9F"/>
    <w:rsid w:val="000E4AA4"/>
    <w:rsid w:val="000F0444"/>
    <w:rsid w:val="000F2E80"/>
    <w:rsid w:val="000F39D5"/>
    <w:rsid w:val="000F638E"/>
    <w:rsid w:val="000F711C"/>
    <w:rsid w:val="00105A3A"/>
    <w:rsid w:val="00116F4F"/>
    <w:rsid w:val="0012040B"/>
    <w:rsid w:val="00134937"/>
    <w:rsid w:val="00136280"/>
    <w:rsid w:val="00184C0A"/>
    <w:rsid w:val="00196632"/>
    <w:rsid w:val="001A69E5"/>
    <w:rsid w:val="001B0A73"/>
    <w:rsid w:val="001B0E32"/>
    <w:rsid w:val="001C6CCA"/>
    <w:rsid w:val="001D1946"/>
    <w:rsid w:val="001F110B"/>
    <w:rsid w:val="001F6B59"/>
    <w:rsid w:val="001F7AB9"/>
    <w:rsid w:val="00214612"/>
    <w:rsid w:val="00221686"/>
    <w:rsid w:val="00223202"/>
    <w:rsid w:val="00227946"/>
    <w:rsid w:val="00231FD0"/>
    <w:rsid w:val="0023403B"/>
    <w:rsid w:val="00286D21"/>
    <w:rsid w:val="0029094D"/>
    <w:rsid w:val="00294EBD"/>
    <w:rsid w:val="002A2F60"/>
    <w:rsid w:val="002A5983"/>
    <w:rsid w:val="002B002C"/>
    <w:rsid w:val="002B3336"/>
    <w:rsid w:val="002D1AF4"/>
    <w:rsid w:val="002D47D7"/>
    <w:rsid w:val="002F098E"/>
    <w:rsid w:val="003000F0"/>
    <w:rsid w:val="0030084D"/>
    <w:rsid w:val="00313F2B"/>
    <w:rsid w:val="003151FF"/>
    <w:rsid w:val="00322D95"/>
    <w:rsid w:val="003370A2"/>
    <w:rsid w:val="003573BC"/>
    <w:rsid w:val="003A38A8"/>
    <w:rsid w:val="003B55B8"/>
    <w:rsid w:val="003B76DC"/>
    <w:rsid w:val="003C2237"/>
    <w:rsid w:val="003D688B"/>
    <w:rsid w:val="003E0B05"/>
    <w:rsid w:val="003E20EC"/>
    <w:rsid w:val="003E54A5"/>
    <w:rsid w:val="00404EDF"/>
    <w:rsid w:val="00434B77"/>
    <w:rsid w:val="0043544A"/>
    <w:rsid w:val="0044548F"/>
    <w:rsid w:val="00446A93"/>
    <w:rsid w:val="0045427A"/>
    <w:rsid w:val="0046696D"/>
    <w:rsid w:val="004853DF"/>
    <w:rsid w:val="00491DAA"/>
    <w:rsid w:val="00496735"/>
    <w:rsid w:val="004A3851"/>
    <w:rsid w:val="004C665C"/>
    <w:rsid w:val="004C6E22"/>
    <w:rsid w:val="00512A17"/>
    <w:rsid w:val="00514D6B"/>
    <w:rsid w:val="00521806"/>
    <w:rsid w:val="0052568A"/>
    <w:rsid w:val="00550B3C"/>
    <w:rsid w:val="00562F31"/>
    <w:rsid w:val="00564A12"/>
    <w:rsid w:val="005705F1"/>
    <w:rsid w:val="00575133"/>
    <w:rsid w:val="00576D32"/>
    <w:rsid w:val="005805E0"/>
    <w:rsid w:val="00581BE0"/>
    <w:rsid w:val="00593336"/>
    <w:rsid w:val="005B0715"/>
    <w:rsid w:val="005C339E"/>
    <w:rsid w:val="005C73C1"/>
    <w:rsid w:val="005D50AA"/>
    <w:rsid w:val="005D5F8B"/>
    <w:rsid w:val="006001BA"/>
    <w:rsid w:val="00611096"/>
    <w:rsid w:val="00670055"/>
    <w:rsid w:val="00695705"/>
    <w:rsid w:val="00696892"/>
    <w:rsid w:val="006A3F66"/>
    <w:rsid w:val="006B29C2"/>
    <w:rsid w:val="006B3395"/>
    <w:rsid w:val="006D1B68"/>
    <w:rsid w:val="006D1F44"/>
    <w:rsid w:val="006D2FE4"/>
    <w:rsid w:val="006D4175"/>
    <w:rsid w:val="006D5916"/>
    <w:rsid w:val="006E4CCD"/>
    <w:rsid w:val="006F037E"/>
    <w:rsid w:val="00716446"/>
    <w:rsid w:val="00724601"/>
    <w:rsid w:val="00734683"/>
    <w:rsid w:val="00745B04"/>
    <w:rsid w:val="00771025"/>
    <w:rsid w:val="00784F22"/>
    <w:rsid w:val="00792EB9"/>
    <w:rsid w:val="0079766C"/>
    <w:rsid w:val="00797DFD"/>
    <w:rsid w:val="007A2A1C"/>
    <w:rsid w:val="007B2E9A"/>
    <w:rsid w:val="007F21E9"/>
    <w:rsid w:val="007F31DF"/>
    <w:rsid w:val="007F4A3E"/>
    <w:rsid w:val="00810161"/>
    <w:rsid w:val="00834024"/>
    <w:rsid w:val="008444AD"/>
    <w:rsid w:val="00856843"/>
    <w:rsid w:val="008711AF"/>
    <w:rsid w:val="00884061"/>
    <w:rsid w:val="008A4587"/>
    <w:rsid w:val="008A6F8F"/>
    <w:rsid w:val="008D1D66"/>
    <w:rsid w:val="008E71CE"/>
    <w:rsid w:val="009135F4"/>
    <w:rsid w:val="00923F85"/>
    <w:rsid w:val="0093150F"/>
    <w:rsid w:val="00935BFB"/>
    <w:rsid w:val="00954475"/>
    <w:rsid w:val="00954B21"/>
    <w:rsid w:val="00997F8A"/>
    <w:rsid w:val="009A6196"/>
    <w:rsid w:val="009B4E56"/>
    <w:rsid w:val="009B61E3"/>
    <w:rsid w:val="009D0868"/>
    <w:rsid w:val="009E541C"/>
    <w:rsid w:val="009F673D"/>
    <w:rsid w:val="009F712A"/>
    <w:rsid w:val="00A132AF"/>
    <w:rsid w:val="00A14378"/>
    <w:rsid w:val="00A17215"/>
    <w:rsid w:val="00A61B46"/>
    <w:rsid w:val="00A621B0"/>
    <w:rsid w:val="00A63245"/>
    <w:rsid w:val="00A6608F"/>
    <w:rsid w:val="00A6698C"/>
    <w:rsid w:val="00A67992"/>
    <w:rsid w:val="00A7058D"/>
    <w:rsid w:val="00A86822"/>
    <w:rsid w:val="00A94E4B"/>
    <w:rsid w:val="00A959E2"/>
    <w:rsid w:val="00AB28EF"/>
    <w:rsid w:val="00AB3DA4"/>
    <w:rsid w:val="00AB75E2"/>
    <w:rsid w:val="00AC0535"/>
    <w:rsid w:val="00AC3DD3"/>
    <w:rsid w:val="00AC4C50"/>
    <w:rsid w:val="00AD20D4"/>
    <w:rsid w:val="00AD24CF"/>
    <w:rsid w:val="00AE30F7"/>
    <w:rsid w:val="00AF6155"/>
    <w:rsid w:val="00B100C3"/>
    <w:rsid w:val="00B206D0"/>
    <w:rsid w:val="00B2114F"/>
    <w:rsid w:val="00B60589"/>
    <w:rsid w:val="00B64DAA"/>
    <w:rsid w:val="00B86933"/>
    <w:rsid w:val="00B952C0"/>
    <w:rsid w:val="00B963AF"/>
    <w:rsid w:val="00BF0AC1"/>
    <w:rsid w:val="00C038ED"/>
    <w:rsid w:val="00C06187"/>
    <w:rsid w:val="00C12B2F"/>
    <w:rsid w:val="00C22634"/>
    <w:rsid w:val="00C36A91"/>
    <w:rsid w:val="00C64545"/>
    <w:rsid w:val="00C64F2A"/>
    <w:rsid w:val="00C7635F"/>
    <w:rsid w:val="00C816D9"/>
    <w:rsid w:val="00C85B8D"/>
    <w:rsid w:val="00C91749"/>
    <w:rsid w:val="00C92FD4"/>
    <w:rsid w:val="00CD0897"/>
    <w:rsid w:val="00CE4414"/>
    <w:rsid w:val="00CE4BC3"/>
    <w:rsid w:val="00D02063"/>
    <w:rsid w:val="00D1681E"/>
    <w:rsid w:val="00D20409"/>
    <w:rsid w:val="00D44B9C"/>
    <w:rsid w:val="00D45640"/>
    <w:rsid w:val="00D509E9"/>
    <w:rsid w:val="00D57FFE"/>
    <w:rsid w:val="00D75F5F"/>
    <w:rsid w:val="00D84CDE"/>
    <w:rsid w:val="00D8737C"/>
    <w:rsid w:val="00D91CA3"/>
    <w:rsid w:val="00DA5BDF"/>
    <w:rsid w:val="00DB3A77"/>
    <w:rsid w:val="00DB6DDA"/>
    <w:rsid w:val="00DD123B"/>
    <w:rsid w:val="00DE3A45"/>
    <w:rsid w:val="00DE3EA2"/>
    <w:rsid w:val="00DE56E8"/>
    <w:rsid w:val="00E20242"/>
    <w:rsid w:val="00E2452E"/>
    <w:rsid w:val="00E3158A"/>
    <w:rsid w:val="00E51B10"/>
    <w:rsid w:val="00E52290"/>
    <w:rsid w:val="00E54F7E"/>
    <w:rsid w:val="00E9494C"/>
    <w:rsid w:val="00EB47FE"/>
    <w:rsid w:val="00EC0031"/>
    <w:rsid w:val="00EC5E7D"/>
    <w:rsid w:val="00F0242C"/>
    <w:rsid w:val="00F14FF8"/>
    <w:rsid w:val="00F17AFB"/>
    <w:rsid w:val="00F463FF"/>
    <w:rsid w:val="00F81DFA"/>
    <w:rsid w:val="00F84B8E"/>
    <w:rsid w:val="00F8678C"/>
    <w:rsid w:val="00FA0E90"/>
    <w:rsid w:val="00FB5FF6"/>
    <w:rsid w:val="00FC0F89"/>
    <w:rsid w:val="00FC3BC2"/>
    <w:rsid w:val="00FD1012"/>
    <w:rsid w:val="00FD5F4D"/>
    <w:rsid w:val="00FE0DE9"/>
    <w:rsid w:val="00FF1906"/>
    <w:rsid w:val="00FF645A"/>
    <w:rsid w:val="00FF7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next w:val="a"/>
    <w:link w:val="3Char"/>
    <w:qFormat/>
    <w:rsid w:val="008711AF"/>
    <w:pPr>
      <w:keepNext/>
      <w:keepLines/>
      <w:spacing w:before="260" w:after="260" w:line="416" w:lineRule="auto"/>
      <w:outlineLvl w:val="2"/>
    </w:pPr>
    <w:rPr>
      <w:rFonts w:ascii="仿宋_GB2312" w:eastAsia="黑体" w:hAnsi="Times New Roman" w:cs="Times New Roman"/>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11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114F"/>
    <w:rPr>
      <w:sz w:val="18"/>
      <w:szCs w:val="18"/>
    </w:rPr>
  </w:style>
  <w:style w:type="paragraph" w:styleId="a4">
    <w:name w:val="footer"/>
    <w:basedOn w:val="a"/>
    <w:link w:val="Char0"/>
    <w:uiPriority w:val="99"/>
    <w:unhideWhenUsed/>
    <w:rsid w:val="00B2114F"/>
    <w:pPr>
      <w:tabs>
        <w:tab w:val="center" w:pos="4153"/>
        <w:tab w:val="right" w:pos="8306"/>
      </w:tabs>
      <w:snapToGrid w:val="0"/>
      <w:jc w:val="left"/>
    </w:pPr>
    <w:rPr>
      <w:sz w:val="18"/>
      <w:szCs w:val="18"/>
    </w:rPr>
  </w:style>
  <w:style w:type="character" w:customStyle="1" w:styleId="Char0">
    <w:name w:val="页脚 Char"/>
    <w:basedOn w:val="a0"/>
    <w:link w:val="a4"/>
    <w:uiPriority w:val="99"/>
    <w:rsid w:val="00B2114F"/>
    <w:rPr>
      <w:sz w:val="18"/>
      <w:szCs w:val="18"/>
    </w:rPr>
  </w:style>
  <w:style w:type="character" w:customStyle="1" w:styleId="3Char">
    <w:name w:val="标题 3 Char"/>
    <w:basedOn w:val="a0"/>
    <w:link w:val="3"/>
    <w:rsid w:val="008711AF"/>
    <w:rPr>
      <w:rFonts w:ascii="仿宋_GB2312" w:eastAsia="黑体" w:hAnsi="Times New Roman" w:cs="Times New Roman"/>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next w:val="a"/>
    <w:link w:val="3Char"/>
    <w:qFormat/>
    <w:rsid w:val="008711AF"/>
    <w:pPr>
      <w:keepNext/>
      <w:keepLines/>
      <w:spacing w:before="260" w:after="260" w:line="416" w:lineRule="auto"/>
      <w:outlineLvl w:val="2"/>
    </w:pPr>
    <w:rPr>
      <w:rFonts w:ascii="仿宋_GB2312" w:eastAsia="黑体" w:hAnsi="Times New Roman" w:cs="Times New Roman"/>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11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114F"/>
    <w:rPr>
      <w:sz w:val="18"/>
      <w:szCs w:val="18"/>
    </w:rPr>
  </w:style>
  <w:style w:type="paragraph" w:styleId="a4">
    <w:name w:val="footer"/>
    <w:basedOn w:val="a"/>
    <w:link w:val="Char0"/>
    <w:uiPriority w:val="99"/>
    <w:unhideWhenUsed/>
    <w:rsid w:val="00B2114F"/>
    <w:pPr>
      <w:tabs>
        <w:tab w:val="center" w:pos="4153"/>
        <w:tab w:val="right" w:pos="8306"/>
      </w:tabs>
      <w:snapToGrid w:val="0"/>
      <w:jc w:val="left"/>
    </w:pPr>
    <w:rPr>
      <w:sz w:val="18"/>
      <w:szCs w:val="18"/>
    </w:rPr>
  </w:style>
  <w:style w:type="character" w:customStyle="1" w:styleId="Char0">
    <w:name w:val="页脚 Char"/>
    <w:basedOn w:val="a0"/>
    <w:link w:val="a4"/>
    <w:uiPriority w:val="99"/>
    <w:rsid w:val="00B2114F"/>
    <w:rPr>
      <w:sz w:val="18"/>
      <w:szCs w:val="18"/>
    </w:rPr>
  </w:style>
  <w:style w:type="character" w:customStyle="1" w:styleId="3Char">
    <w:name w:val="标题 3 Char"/>
    <w:basedOn w:val="a0"/>
    <w:link w:val="3"/>
    <w:rsid w:val="008711AF"/>
    <w:rPr>
      <w:rFonts w:ascii="仿宋_GB2312" w:eastAsia="黑体" w:hAnsi="Times New Roman" w:cs="Times New Roman"/>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759316">
      <w:bodyDiv w:val="1"/>
      <w:marLeft w:val="0"/>
      <w:marRight w:val="0"/>
      <w:marTop w:val="0"/>
      <w:marBottom w:val="0"/>
      <w:divBdr>
        <w:top w:val="none" w:sz="0" w:space="0" w:color="auto"/>
        <w:left w:val="none" w:sz="0" w:space="0" w:color="auto"/>
        <w:bottom w:val="none" w:sz="0" w:space="0" w:color="auto"/>
        <w:right w:val="none" w:sz="0" w:space="0" w:color="auto"/>
      </w:divBdr>
      <w:divsChild>
        <w:div w:id="564343357">
          <w:marLeft w:val="0"/>
          <w:marRight w:val="0"/>
          <w:marTop w:val="0"/>
          <w:marBottom w:val="0"/>
          <w:divBdr>
            <w:top w:val="none" w:sz="0" w:space="0" w:color="auto"/>
            <w:left w:val="none" w:sz="0" w:space="0" w:color="auto"/>
            <w:bottom w:val="none" w:sz="0" w:space="0" w:color="auto"/>
            <w:right w:val="none" w:sz="0" w:space="0" w:color="auto"/>
          </w:divBdr>
          <w:divsChild>
            <w:div w:id="1202522684">
              <w:marLeft w:val="0"/>
              <w:marRight w:val="0"/>
              <w:marTop w:val="0"/>
              <w:marBottom w:val="0"/>
              <w:divBdr>
                <w:top w:val="none" w:sz="0" w:space="0" w:color="auto"/>
                <w:left w:val="none" w:sz="0" w:space="0" w:color="auto"/>
                <w:bottom w:val="none" w:sz="0" w:space="0" w:color="auto"/>
                <w:right w:val="none" w:sz="0" w:space="0" w:color="auto"/>
              </w:divBdr>
            </w:div>
          </w:divsChild>
        </w:div>
        <w:div w:id="227158429">
          <w:marLeft w:val="0"/>
          <w:marRight w:val="0"/>
          <w:marTop w:val="0"/>
          <w:marBottom w:val="0"/>
          <w:divBdr>
            <w:top w:val="none" w:sz="0" w:space="0" w:color="auto"/>
            <w:left w:val="none" w:sz="0" w:space="0" w:color="auto"/>
            <w:bottom w:val="none" w:sz="0" w:space="0" w:color="auto"/>
            <w:right w:val="none" w:sz="0" w:space="0" w:color="auto"/>
          </w:divBdr>
          <w:divsChild>
            <w:div w:id="1870145012">
              <w:marLeft w:val="0"/>
              <w:marRight w:val="0"/>
              <w:marTop w:val="0"/>
              <w:marBottom w:val="0"/>
              <w:divBdr>
                <w:top w:val="none" w:sz="0" w:space="0" w:color="auto"/>
                <w:left w:val="none" w:sz="0" w:space="0" w:color="auto"/>
                <w:bottom w:val="none" w:sz="0" w:space="0" w:color="auto"/>
                <w:right w:val="none" w:sz="0" w:space="0" w:color="auto"/>
              </w:divBdr>
            </w:div>
          </w:divsChild>
        </w:div>
        <w:div w:id="841579219">
          <w:marLeft w:val="0"/>
          <w:marRight w:val="0"/>
          <w:marTop w:val="0"/>
          <w:marBottom w:val="0"/>
          <w:divBdr>
            <w:top w:val="none" w:sz="0" w:space="0" w:color="auto"/>
            <w:left w:val="none" w:sz="0" w:space="0" w:color="auto"/>
            <w:bottom w:val="none" w:sz="0" w:space="0" w:color="auto"/>
            <w:right w:val="none" w:sz="0" w:space="0" w:color="auto"/>
          </w:divBdr>
          <w:divsChild>
            <w:div w:id="794711858">
              <w:marLeft w:val="0"/>
              <w:marRight w:val="0"/>
              <w:marTop w:val="0"/>
              <w:marBottom w:val="0"/>
              <w:divBdr>
                <w:top w:val="none" w:sz="0" w:space="0" w:color="auto"/>
                <w:left w:val="none" w:sz="0" w:space="0" w:color="auto"/>
                <w:bottom w:val="none" w:sz="0" w:space="0" w:color="auto"/>
                <w:right w:val="none" w:sz="0" w:space="0" w:color="auto"/>
              </w:divBdr>
              <w:divsChild>
                <w:div w:id="1552111570">
                  <w:marLeft w:val="0"/>
                  <w:marRight w:val="0"/>
                  <w:marTop w:val="0"/>
                  <w:marBottom w:val="0"/>
                  <w:divBdr>
                    <w:top w:val="none" w:sz="0" w:space="0" w:color="auto"/>
                    <w:left w:val="none" w:sz="0" w:space="0" w:color="auto"/>
                    <w:bottom w:val="none" w:sz="0" w:space="0" w:color="auto"/>
                    <w:right w:val="none" w:sz="0" w:space="0" w:color="auto"/>
                  </w:divBdr>
                  <w:divsChild>
                    <w:div w:id="383919175">
                      <w:marLeft w:val="0"/>
                      <w:marRight w:val="0"/>
                      <w:marTop w:val="0"/>
                      <w:marBottom w:val="0"/>
                      <w:divBdr>
                        <w:top w:val="none" w:sz="0" w:space="0" w:color="auto"/>
                        <w:left w:val="none" w:sz="0" w:space="0" w:color="auto"/>
                        <w:bottom w:val="none" w:sz="0" w:space="0" w:color="auto"/>
                        <w:right w:val="none" w:sz="0" w:space="0" w:color="auto"/>
                      </w:divBdr>
                      <w:divsChild>
                        <w:div w:id="2249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28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227</Words>
  <Characters>1297</Characters>
  <Application>Microsoft Office Word</Application>
  <DocSecurity>0</DocSecurity>
  <Lines>10</Lines>
  <Paragraphs>3</Paragraphs>
  <ScaleCrop>false</ScaleCrop>
  <Company>http://blog.sina.com/wros</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李奎</dc:creator>
  <cp:keywords/>
  <dc:description/>
  <cp:lastModifiedBy>李奎</cp:lastModifiedBy>
  <cp:revision>8</cp:revision>
  <dcterms:created xsi:type="dcterms:W3CDTF">2016-12-05T00:32:00Z</dcterms:created>
  <dcterms:modified xsi:type="dcterms:W3CDTF">2016-12-08T03:36:00Z</dcterms:modified>
</cp:coreProperties>
</file>